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8A" w:rsidRPr="00403832" w:rsidRDefault="00C9188A" w:rsidP="00A53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6A" w:rsidRPr="00403832" w:rsidRDefault="00C9188A" w:rsidP="00A53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32">
        <w:rPr>
          <w:rFonts w:ascii="Times New Roman" w:hAnsi="Times New Roman" w:cs="Times New Roman"/>
          <w:b/>
          <w:sz w:val="24"/>
          <w:szCs w:val="24"/>
        </w:rPr>
        <w:t>Новые документы в профессиональной справочной системе «Техэксперт: Нефтегазовый комплекс»</w:t>
      </w:r>
    </w:p>
    <w:p w:rsidR="00981BAE" w:rsidRDefault="00A536A2" w:rsidP="00981B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0383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Нормы, правила, стан</w:t>
      </w:r>
      <w:r w:rsidR="00981B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дарты по </w:t>
      </w:r>
      <w:proofErr w:type="gramStart"/>
      <w:r w:rsidR="00981B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нефтегазовому</w:t>
      </w:r>
      <w:proofErr w:type="gramEnd"/>
      <w:r w:rsidR="00981B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комплекс.</w:t>
      </w:r>
    </w:p>
    <w:p w:rsidR="00A536A2" w:rsidRPr="00403832" w:rsidRDefault="00981BAE" w:rsidP="00981B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Более</w:t>
      </w:r>
      <w:r w:rsidR="00701B3B" w:rsidRPr="0040383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430A26" w:rsidRPr="0040383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44</w:t>
      </w:r>
      <w:r w:rsidR="00701B3B" w:rsidRPr="0040383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A536A2" w:rsidRPr="0040383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документов.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4008CE" w:rsidRPr="00403832" w:rsidRDefault="004008CE" w:rsidP="00086B5C">
      <w:pPr>
        <w:rPr>
          <w:rFonts w:ascii="Times New Roman" w:hAnsi="Times New Roman" w:cs="Times New Roman"/>
          <w:i/>
          <w:sz w:val="24"/>
          <w:szCs w:val="24"/>
        </w:rPr>
      </w:pPr>
    </w:p>
    <w:p w:rsidR="000A61C2" w:rsidRPr="00403832" w:rsidRDefault="00682AB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8" w:tooltip="&quot;ГОСТ 34994-2023 Магистральный трубопроводный транспорт нефти и нефтепродуктов. Приемка и ...&quot;&#10;(утв. приказом Росстандарта от 02.10.2023 N 1032-ст)&#10;Применяется с 01.02.2024&#10;Статус: Документ в силу не вступил  (действ. c 01.02.2024)" w:history="1">
        <w:r w:rsidR="00115A56" w:rsidRPr="00403832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ГОСТ </w:t>
        </w:r>
        <w:r w:rsidR="00403832" w:rsidRPr="00403832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 xml:space="preserve">N 34994-2023 </w:t>
        </w:r>
        <w:r w:rsidR="00115A56" w:rsidRPr="00403832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от 02.10.2023</w:t>
        </w:r>
      </w:hyperlink>
      <w:r w:rsidR="00115A56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«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Магистральный трубопроводный транспорт нефти и</w:t>
      </w:r>
      <w:r w:rsidR="00190954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нефтепродуктов. Приемка и ввод в эксплуатацию объектов</w:t>
      </w:r>
      <w:r w:rsidR="00190954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магистрального трубопровода. Основные положения</w:t>
      </w:r>
      <w:r w:rsidR="00115A56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0A61C2" w:rsidRPr="00403832" w:rsidRDefault="000A61C2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0A61C2" w:rsidRPr="00403832" w:rsidRDefault="00682AB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9" w:tooltip="&quot;ПНСТ 694-2023 Нефтяная и газовая промышленность. Системы подводной добычи ...&quot;&#10;(утв. приказом Росстандарта от 02.10.2023 N 37-пнст)&#10;Применяется с 30.12.2023&#10;Статус: Документ в силу не вступил  (действ. c 30.12.2023 по 29.12.2026)" w:history="1">
        <w:r w:rsidR="00115A56" w:rsidRPr="00403832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ПНСТ от 02.10.2023 N 694-2023</w:t>
        </w:r>
      </w:hyperlink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115A56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Нефтяная и газовая промышленность. Системы подводной</w:t>
      </w:r>
      <w:r w:rsidR="00190954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добычи. Безопасное использование грузоподъемного оборудования</w:t>
      </w:r>
      <w:r w:rsidR="00115A56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0A61C2" w:rsidRPr="00403832" w:rsidRDefault="000A61C2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0A61C2" w:rsidRPr="00403832" w:rsidRDefault="00682AB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0" w:tooltip="&quot;ПНСТ 710-2023 Нефтяная и газовая промышленность. Системы подводной добычи. Общие ...&quot;&#10;(утв. приказом Росстандарта от 02.10.2023 N 38-пнст)&#10;Применяется с 30.12.2023&#10;Статус: Документ в силу не вступил  (действ. c 30.12.2023 по 29.12.2026)" w:history="1">
        <w:r w:rsidR="00115A56" w:rsidRPr="00403832">
          <w:rPr>
            <w:rStyle w:val="aa"/>
            <w:rFonts w:ascii="Times New Roman" w:eastAsia="Arial Unicode MS" w:hAnsi="Times New Roman" w:cs="Times New Roman"/>
            <w:noProof/>
            <w:color w:val="E48B00"/>
            <w:sz w:val="24"/>
            <w:szCs w:val="24"/>
            <w:lang w:eastAsia="ru-RU"/>
          </w:rPr>
          <w:t>ПНСТ от 02.10.2023 N 710-2023</w:t>
        </w:r>
      </w:hyperlink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115A56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Нефтяная и газовая промышленность. Системы подводной</w:t>
      </w:r>
      <w:r w:rsidR="00190954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добычи. Общие правила подтверждения соответствия оборудования устья</w:t>
      </w:r>
      <w:r w:rsidR="00190954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скважины</w:t>
      </w:r>
      <w:r w:rsidR="00115A56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0A61C2" w:rsidRPr="00403832" w:rsidRDefault="000A61C2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0A61C2" w:rsidRPr="00403832" w:rsidRDefault="00682AB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1" w:history="1">
        <w:r w:rsidR="00115A56" w:rsidRPr="00403832">
          <w:rPr>
            <w:rStyle w:val="aa"/>
            <w:rFonts w:ascii="Times New Roman" w:eastAsia="Arial Unicode MS" w:hAnsi="Times New Roman" w:cs="Times New Roman"/>
            <w:noProof/>
            <w:sz w:val="24"/>
            <w:szCs w:val="24"/>
            <w:lang w:eastAsia="ru-RU"/>
          </w:rPr>
          <w:t xml:space="preserve">ГОСТ Р </w:t>
        </w:r>
        <w:r w:rsidR="00403832" w:rsidRPr="00403832">
          <w:rPr>
            <w:rStyle w:val="aa"/>
            <w:rFonts w:ascii="Times New Roman" w:eastAsia="Arial Unicode MS" w:hAnsi="Times New Roman" w:cs="Times New Roman"/>
            <w:noProof/>
            <w:sz w:val="24"/>
            <w:szCs w:val="24"/>
            <w:lang w:eastAsia="ru-RU"/>
          </w:rPr>
          <w:t xml:space="preserve">N 70978-2023 </w:t>
        </w:r>
        <w:r w:rsidR="00115A56" w:rsidRPr="00403832">
          <w:rPr>
            <w:rStyle w:val="aa"/>
            <w:rFonts w:ascii="Times New Roman" w:eastAsia="Arial Unicode MS" w:hAnsi="Times New Roman" w:cs="Times New Roman"/>
            <w:noProof/>
            <w:sz w:val="24"/>
            <w:szCs w:val="24"/>
            <w:lang w:eastAsia="ru-RU"/>
          </w:rPr>
          <w:t xml:space="preserve">от 05.10.2023 </w:t>
        </w:r>
      </w:hyperlink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115A56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«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Нефтяная </w:t>
      </w:r>
      <w:bookmarkStart w:id="0" w:name="_GoBack"/>
      <w:bookmarkEnd w:id="0"/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и газовая промышленность. Сооружения</w:t>
      </w:r>
      <w:r w:rsidR="00190954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нефтегазопромысловые морские. Постановка и отвод самоподъемных</w:t>
      </w:r>
      <w:r w:rsidR="00190954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плавучих буровых установок от стационарных морских</w:t>
      </w:r>
      <w:r w:rsidR="00190954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нефтегазопромысловых сооружений</w:t>
      </w:r>
      <w:r w:rsidR="00115A56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0A61C2" w:rsidRPr="00403832" w:rsidRDefault="000A61C2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0A61C2" w:rsidRPr="00403832" w:rsidRDefault="00682AB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hyperlink r:id="rId12" w:tooltip="&quot;ГОСТ Р 70979-2023 (ИСО 15138:2018) Нефтяная и газовая промышленность. Сооружения ...&quot;&#10;(утв. приказом Росстандарта от 05.10.2023 N 1078-ст)&#10;Применяется с 01.11.2023&#10;Статус: Действующий документ (действ. c 01.11.2023)" w:history="1">
        <w:r w:rsidR="00115A56" w:rsidRPr="00403832">
          <w:rPr>
            <w:rStyle w:val="aa"/>
            <w:rFonts w:ascii="Times New Roman" w:eastAsia="Arial Unicode MS" w:hAnsi="Times New Roman" w:cs="Times New Roman"/>
            <w:noProof/>
            <w:color w:val="0000AA"/>
            <w:sz w:val="24"/>
            <w:szCs w:val="24"/>
            <w:lang w:eastAsia="ru-RU"/>
          </w:rPr>
          <w:t>ГОСТ Р N 70979-2023</w:t>
        </w:r>
        <w:r w:rsidR="000A61C2" w:rsidRPr="00403832">
          <w:rPr>
            <w:rStyle w:val="aa"/>
            <w:rFonts w:ascii="Times New Roman" w:eastAsia="Arial Unicode MS" w:hAnsi="Times New Roman" w:cs="Times New Roman"/>
            <w:noProof/>
            <w:color w:val="0000AA"/>
            <w:sz w:val="24"/>
            <w:szCs w:val="24"/>
            <w:lang w:eastAsia="ru-RU"/>
          </w:rPr>
          <w:t xml:space="preserve"> (ИСО 15138:2018)</w:t>
        </w:r>
      </w:hyperlink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115A56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от 05.10.2023 «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Нефтяная и газовая</w:t>
      </w:r>
      <w:r w:rsidR="00190954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промышленность. Сооружения нефтегазопромысловые морские. Отопление,</w:t>
      </w:r>
      <w:r w:rsidR="00190954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0A61C2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вентиляция и кондиционирование воздуха</w:t>
      </w:r>
      <w:r w:rsidR="00115A56" w:rsidRPr="00403832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».</w:t>
      </w:r>
    </w:p>
    <w:p w:rsidR="000A61C2" w:rsidRPr="00403832" w:rsidRDefault="000A61C2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</w:p>
    <w:p w:rsidR="00981BAE" w:rsidRDefault="00A536A2" w:rsidP="00981B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2428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Основы правового регулирования нефтегазового комплекса</w:t>
      </w:r>
      <w:r w:rsidR="00981B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A536A2" w:rsidRDefault="00981BAE" w:rsidP="00981B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Порядка </w:t>
      </w:r>
      <w:r w:rsidR="0088046D" w:rsidRPr="0082428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394111" w:rsidRPr="0082428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35</w:t>
      </w:r>
      <w:r w:rsidR="0012753C" w:rsidRPr="0082428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документов.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важные</w:t>
      </w:r>
    </w:p>
    <w:p w:rsidR="00824288" w:rsidRPr="00403832" w:rsidRDefault="00824288" w:rsidP="00824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11" w:rsidRPr="00403832" w:rsidRDefault="00AD115F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Проект Федерального закона N 471414-8 «</w:t>
      </w:r>
      <w:r w:rsidR="00394111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О внесении изменений в статьи 13 и 14 Федерального закона "О промышленной безопасности опасных производственных объектов"</w:t>
      </w:r>
      <w:r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AD115F" w:rsidRPr="00403832" w:rsidRDefault="00AD115F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4111" w:rsidRPr="00403832" w:rsidRDefault="00682AB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3" w:tooltip="&quot;Об утверждении Руководства по безопасности &quot;Рекомендации по транспортированию опасных ...&quot;&#10;Приказ Ростехнадзора от 30.10.2023 N 390&#10;Статус: Документ в силу не вступил  (действ. c 01.01.2024)" w:history="1">
        <w:r w:rsidR="00AD115F" w:rsidRPr="0040383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Приказ </w:t>
        </w:r>
        <w:proofErr w:type="spellStart"/>
        <w:r w:rsidR="00AD115F" w:rsidRPr="0040383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Ростехнадзора</w:t>
        </w:r>
        <w:proofErr w:type="spellEnd"/>
        <w:r w:rsidR="00AD115F" w:rsidRPr="0040383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от 30.10.2023 N 390</w:t>
        </w:r>
      </w:hyperlink>
      <w:r w:rsidR="00AD115F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="00394111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Руководства по безопасности "Рекомендации по транспортированию опасных веществ на опасных производственных объектах железнодорожными и автомобильными транспортными средствами"</w:t>
      </w:r>
      <w:r w:rsidR="00AD115F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394111" w:rsidRPr="00403832" w:rsidRDefault="0039411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4111" w:rsidRPr="00403832" w:rsidRDefault="00682AB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4" w:tooltip="&quot;О внесении изменения в статью 3 Федерального закона &quot;Об экспорте газа&quot;&#10;Федеральный закон от 02.11.2023 N 515-ФЗ&#10;Статус: Действующий документ (действ. c 13.11.2023)" w:history="1">
        <w:r w:rsidR="00AD115F" w:rsidRPr="00403832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Федеральный закон от 02.11.2023 N 515-ФЗ</w:t>
        </w:r>
      </w:hyperlink>
      <w:r w:rsidR="00AD115F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«</w:t>
      </w:r>
      <w:r w:rsidR="00394111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О внесении изменения в статью 3 Федерального закона "Об экспорте газа"</w:t>
      </w:r>
      <w:r w:rsidR="00AD115F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394111" w:rsidRPr="00403832" w:rsidRDefault="0039411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4111" w:rsidRPr="00403832" w:rsidRDefault="00682AB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5" w:tooltip="&quot;О признании не подлежащим применению приказа Минэнерго России от 27 декабря 2000 г. N 162 &quot;О ...&quot;&#10;Приказ Минэнерго России от 27.10.2023 N 983&#10;Статус: Действующий документ (действ. c 27.10.2023)" w:history="1">
        <w:r w:rsidR="00AD115F" w:rsidRPr="00403832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Приказ Минэнерго России от 27.10.2023 N 983</w:t>
        </w:r>
      </w:hyperlink>
      <w:r w:rsidR="00AD115F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="00394111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признании не подлежащим применению </w:t>
      </w:r>
      <w:hyperlink r:id="rId16" w:tooltip="&quot;О введении в действие Правил безопасной эксплуатации и охраны труда для ...&quot;&#10;Приказ Минэнерго России от 27.12.2000 N 162&#10;Статус: Недействующий документ (действ. c 27.12.2000 по 26.10.2023)" w:history="1">
        <w:r w:rsidR="00394111" w:rsidRPr="00403832">
          <w:rPr>
            <w:rStyle w:val="aa"/>
            <w:rFonts w:ascii="Times New Roman" w:eastAsia="Arial Unicode MS" w:hAnsi="Times New Roman" w:cs="Times New Roman"/>
            <w:color w:val="BF2F1C"/>
            <w:sz w:val="24"/>
            <w:szCs w:val="24"/>
          </w:rPr>
          <w:t>приказа Минэнерго России от 27 декабря 2000 г. N 162</w:t>
        </w:r>
      </w:hyperlink>
      <w:r w:rsidR="00394111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"О введении в действие Правил безопасной эксплуатации и охраны труда для нефтеперерабатывающих производств"</w:t>
      </w:r>
      <w:r w:rsidR="00AD115F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AD115F" w:rsidRPr="00403832" w:rsidRDefault="00AD115F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4111" w:rsidRPr="00403832" w:rsidRDefault="00682AB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7" w:tooltip="&quot;Об утверждении форм федерального статистического наблюдения и указаний по их заполнению для ...&quot;&#10;Приказ Росстата от 17.11.2023 N 581&#10;Статус: Действующий документ (действ. c 17.11.2023)" w:history="1">
        <w:r w:rsidR="00AD115F" w:rsidRPr="00403832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Приказ Росстата от 17.11.2023 N 581</w:t>
        </w:r>
      </w:hyperlink>
      <w:r w:rsidR="00AD115F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="00394111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 утверждении форм федерального статистического наблюдения и указаний по их заполнению для организации Министерством энергетики Российской Федерации федерального статистического </w:t>
      </w:r>
      <w:r w:rsidR="00394111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наблюдения за технико-экономическими показателями работы организаций, осуществляющих добычу сырой нефти, нефтяного (попутного) и природного газа</w:t>
      </w:r>
      <w:r w:rsidR="00AD115F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394111" w:rsidRPr="00403832" w:rsidRDefault="0039411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4111" w:rsidRPr="00403832" w:rsidRDefault="00682AB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8" w:tooltip="&quot;Об утверждении Государственной поверочной схемы для средств измерений влажности газов и температуры конденсации углеводородов&quot;&#10;Приказ Росстандарта от 21.11.2023 N 2415&#10;Статус: Действующий документ (действ. c 21.11.2023)" w:history="1">
        <w:r w:rsidR="00AD115F" w:rsidRPr="00403832">
          <w:rPr>
            <w:rStyle w:val="aa"/>
            <w:rFonts w:ascii="Times New Roman" w:eastAsia="Arial Unicode MS" w:hAnsi="Times New Roman" w:cs="Times New Roman"/>
            <w:color w:val="0000AA"/>
            <w:sz w:val="24"/>
            <w:szCs w:val="24"/>
          </w:rPr>
          <w:t>Приказ Росстандарта от 21.11.2023 N 2415</w:t>
        </w:r>
      </w:hyperlink>
      <w:r w:rsidR="00AD115F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</w:t>
      </w:r>
      <w:r w:rsidR="00394111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Государственной поверочной схемы для средств измерений влажности газов и температуры конденсации углеводородов</w:t>
      </w:r>
      <w:r w:rsidR="00AD115F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394111" w:rsidRPr="00403832" w:rsidRDefault="0039411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94111" w:rsidRPr="00403832" w:rsidRDefault="0039411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81BAE" w:rsidRPr="00981BAE" w:rsidRDefault="00394111" w:rsidP="00981B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81B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Комментарии и консультации</w:t>
      </w:r>
      <w:r w:rsidR="00981BAE" w:rsidRPr="00981B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394111" w:rsidRPr="00981BAE" w:rsidRDefault="00981BAE" w:rsidP="00981B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81B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Более </w:t>
      </w:r>
      <w:r w:rsidR="00394111" w:rsidRPr="00981B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26</w:t>
      </w:r>
      <w:r w:rsidRPr="00981B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материалов. </w:t>
      </w:r>
      <w:proofErr w:type="gramStart"/>
      <w:r w:rsidRPr="00981B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Представлены</w:t>
      </w:r>
      <w:proofErr w:type="gramEnd"/>
      <w:r w:rsidRPr="00981BA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наиболее интересные</w:t>
      </w:r>
    </w:p>
    <w:p w:rsidR="00394111" w:rsidRPr="00403832" w:rsidRDefault="0039411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4111" w:rsidRPr="00403832" w:rsidRDefault="00AD115F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21.11.2023 </w:t>
      </w:r>
      <w:hyperlink r:id="rId19" w:history="1">
        <w:r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«</w:t>
        </w:r>
        <w:r w:rsidR="00824288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Использование при массовой доле</w:t>
        </w:r>
        <w:r w:rsidR="00394111"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 xml:space="preserve"> механических примесей метрологических характеристик по</w:t>
        </w:r>
      </w:hyperlink>
      <w:r w:rsidR="00394111"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hyperlink r:id="rId20" w:tooltip="&quot;ГОСТ 6370-83 (СТ СЭВ 2876-81) Нефть ...&quot;&#10;(утв. постановлением Госстандарта СССР от 12.04.1983 N 1708)&#10;Статус: Применение в качестве национального стандарта прекращено. Применяется как межгосударственный стандарт (действ. c 01.01.1984 по 30.11.2023)" w:history="1">
        <w:r w:rsidR="00394111" w:rsidRPr="00403832">
          <w:rPr>
            <w:rStyle w:val="aa"/>
            <w:rFonts w:ascii="Times New Roman" w:eastAsia="Arial Unicode MS" w:hAnsi="Times New Roman" w:cs="Times New Roman"/>
            <w:color w:val="E48B00"/>
            <w:sz w:val="24"/>
            <w:szCs w:val="24"/>
          </w:rPr>
          <w:t>ГОСТ 6370-83</w:t>
        </w:r>
      </w:hyperlink>
      <w:r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».</w:t>
      </w:r>
    </w:p>
    <w:p w:rsidR="00394111" w:rsidRPr="00403832" w:rsidRDefault="0039411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4111" w:rsidRPr="00403832" w:rsidRDefault="00AD115F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</w:t>
      </w:r>
      <w:proofErr w:type="gramEnd"/>
      <w:r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 21.11.2023 </w:t>
      </w:r>
      <w:hyperlink r:id="rId21" w:history="1">
        <w:r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«</w:t>
        </w:r>
        <w:proofErr w:type="gramStart"/>
        <w:r w:rsidR="00394111"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Какие</w:t>
        </w:r>
        <w:proofErr w:type="gramEnd"/>
        <w:r w:rsidR="00394111"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 xml:space="preserve"> редакции методик использовать для определения показателей качества</w:t>
        </w:r>
        <w:r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»</w:t>
        </w:r>
      </w:hyperlink>
      <w:r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94111" w:rsidRPr="00403832" w:rsidRDefault="0039411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4111" w:rsidRPr="00403832" w:rsidRDefault="00AD115F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</w:t>
      </w:r>
      <w:proofErr w:type="gramEnd"/>
      <w:r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 21.11.2023 </w:t>
      </w:r>
      <w:hyperlink r:id="rId22" w:history="1">
        <w:r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«</w:t>
        </w:r>
        <w:proofErr w:type="gramStart"/>
        <w:r w:rsidR="00394111"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Какими</w:t>
        </w:r>
        <w:proofErr w:type="gramEnd"/>
        <w:r w:rsidR="00394111"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 xml:space="preserve"> нормативными документами регламентируется закачка сырой нефти, полученная путём сепарации продукции освоения эксплуатационных скважин после бурения</w:t>
        </w:r>
        <w:r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»</w:t>
        </w:r>
      </w:hyperlink>
      <w:r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94111" w:rsidRPr="00403832" w:rsidRDefault="00394111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94111" w:rsidRPr="00403832" w:rsidRDefault="00AD115F" w:rsidP="00AD1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Консультация от 21.11.2023 </w:t>
      </w:r>
      <w:hyperlink r:id="rId23" w:history="1">
        <w:r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«</w:t>
        </w:r>
        <w:r w:rsidR="00394111"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 xml:space="preserve">Срок действия совмещенной лицензии на добычу </w:t>
        </w:r>
        <w:proofErr w:type="spellStart"/>
        <w:r w:rsidR="00394111"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трудноизвлекаемых</w:t>
        </w:r>
        <w:proofErr w:type="spellEnd"/>
        <w:r w:rsidR="00394111"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 xml:space="preserve"> полезных ископаемых</w:t>
        </w:r>
        <w:r w:rsidRPr="00403832">
          <w:rPr>
            <w:rStyle w:val="aa"/>
            <w:rFonts w:ascii="Times New Roman" w:eastAsia="Arial Unicode MS" w:hAnsi="Times New Roman" w:cs="Times New Roman"/>
            <w:sz w:val="24"/>
            <w:szCs w:val="24"/>
          </w:rPr>
          <w:t>»</w:t>
        </w:r>
      </w:hyperlink>
      <w:r w:rsidRPr="00403832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394111" w:rsidRPr="00403832" w:rsidRDefault="00394111" w:rsidP="0039411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394111" w:rsidRPr="00403832" w:rsidSect="00C9188A"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8A" w:rsidRDefault="00C9188A" w:rsidP="00C9188A">
      <w:pPr>
        <w:spacing w:after="0" w:line="240" w:lineRule="auto"/>
      </w:pPr>
      <w:r>
        <w:separator/>
      </w:r>
    </w:p>
  </w:endnote>
  <w:endnote w:type="continuationSeparator" w:id="0">
    <w:p w:rsidR="00C9188A" w:rsidRDefault="00C9188A" w:rsidP="00C9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8A" w:rsidRDefault="00C9188A" w:rsidP="00C9188A">
      <w:pPr>
        <w:spacing w:after="0" w:line="240" w:lineRule="auto"/>
      </w:pPr>
      <w:r>
        <w:separator/>
      </w:r>
    </w:p>
  </w:footnote>
  <w:footnote w:type="continuationSeparator" w:id="0">
    <w:p w:rsidR="00C9188A" w:rsidRDefault="00C9188A" w:rsidP="00C9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8A" w:rsidRDefault="00C9188A">
    <w:pPr>
      <w:pStyle w:val="a6"/>
    </w:pPr>
    <w:r>
      <w:rPr>
        <w:noProof/>
        <w:lang w:eastAsia="ru-RU"/>
      </w:rPr>
      <w:drawing>
        <wp:inline distT="0" distB="0" distL="0" distR="0" wp14:anchorId="47F95F18" wp14:editId="44C1EC6B">
          <wp:extent cx="2789326" cy="5238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31" cy="53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;visibility:visible;mso-wrap-style:square" o:bullet="t">
        <v:imagedata r:id="rId1" o:title="" chromakey="white"/>
      </v:shape>
    </w:pict>
  </w:numPicBullet>
  <w:numPicBullet w:numPicBulletId="1">
    <w:pict>
      <v:shape id="_x0000_i1060" type="#_x0000_t75" style="width:14.25pt;height:14.25pt;visibility:visible;mso-wrap-style:square" o:bullet="t">
        <v:imagedata r:id="rId2" o:title="" chromakey="white"/>
      </v:shape>
    </w:pict>
  </w:numPicBullet>
  <w:numPicBullet w:numPicBulletId="2">
    <w:pict>
      <v:shape id="Рисунок 22" o:spid="_x0000_i1061" type="#_x0000_t75" style="width:14.25pt;height:14.25pt;visibility:visible;mso-wrap-style:square" o:bullet="t">
        <v:imagedata r:id="rId3" o:title="" chromakey="white"/>
      </v:shape>
    </w:pict>
  </w:numPicBullet>
  <w:abstractNum w:abstractNumId="0">
    <w:nsid w:val="0EF8647C"/>
    <w:multiLevelType w:val="hybridMultilevel"/>
    <w:tmpl w:val="6C3EE38C"/>
    <w:lvl w:ilvl="0" w:tplc="091A75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24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24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2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E7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E5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2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61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43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FF5BD3"/>
    <w:multiLevelType w:val="hybridMultilevel"/>
    <w:tmpl w:val="EAE84666"/>
    <w:lvl w:ilvl="0" w:tplc="18EC62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89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E4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89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60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A1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3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63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CD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B00187"/>
    <w:multiLevelType w:val="hybridMultilevel"/>
    <w:tmpl w:val="8E748134"/>
    <w:lvl w:ilvl="0" w:tplc="14FA13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6F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23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0C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D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1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87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66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751233"/>
    <w:multiLevelType w:val="hybridMultilevel"/>
    <w:tmpl w:val="9FA045DA"/>
    <w:lvl w:ilvl="0" w:tplc="27462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0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2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2C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E9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A1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6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C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80088"/>
    <w:multiLevelType w:val="hybridMultilevel"/>
    <w:tmpl w:val="FC168E78"/>
    <w:lvl w:ilvl="0" w:tplc="255A66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D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0F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E0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85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EF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8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E4E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44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C73872"/>
    <w:multiLevelType w:val="hybridMultilevel"/>
    <w:tmpl w:val="6FC2F2DA"/>
    <w:lvl w:ilvl="0" w:tplc="23049D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2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0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0A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9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C4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E4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C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27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672B82"/>
    <w:multiLevelType w:val="hybridMultilevel"/>
    <w:tmpl w:val="A7668BBA"/>
    <w:lvl w:ilvl="0" w:tplc="EA508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E7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2E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67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A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F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3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D71DB0"/>
    <w:multiLevelType w:val="hybridMultilevel"/>
    <w:tmpl w:val="5262F402"/>
    <w:lvl w:ilvl="0" w:tplc="790E8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86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0B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A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E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A9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C0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4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3E12AC"/>
    <w:multiLevelType w:val="hybridMultilevel"/>
    <w:tmpl w:val="F7FAFDCA"/>
    <w:lvl w:ilvl="0" w:tplc="CBFC1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88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1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AA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6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6A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EE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395DBB"/>
    <w:multiLevelType w:val="hybridMultilevel"/>
    <w:tmpl w:val="1248BC6C"/>
    <w:lvl w:ilvl="0" w:tplc="203E50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28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85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C0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CD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C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A9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04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A71F99"/>
    <w:multiLevelType w:val="hybridMultilevel"/>
    <w:tmpl w:val="E56876D2"/>
    <w:lvl w:ilvl="0" w:tplc="B008AD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4A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21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0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229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C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4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147C8F"/>
    <w:multiLevelType w:val="hybridMultilevel"/>
    <w:tmpl w:val="ACD4BE8C"/>
    <w:lvl w:ilvl="0" w:tplc="A92A2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25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0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9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25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2E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4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26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MKse0uVqXLECjiCEO6dwVaergQ=" w:salt="VYOOFfOBZgqQ1cXXY356L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013A13"/>
    <w:rsid w:val="0003600E"/>
    <w:rsid w:val="00076F6A"/>
    <w:rsid w:val="00086B5C"/>
    <w:rsid w:val="000A61C2"/>
    <w:rsid w:val="00115A56"/>
    <w:rsid w:val="0012753C"/>
    <w:rsid w:val="001563F1"/>
    <w:rsid w:val="00162BDB"/>
    <w:rsid w:val="00184435"/>
    <w:rsid w:val="00190954"/>
    <w:rsid w:val="00223120"/>
    <w:rsid w:val="002A6C4E"/>
    <w:rsid w:val="0032132D"/>
    <w:rsid w:val="00367E46"/>
    <w:rsid w:val="00394111"/>
    <w:rsid w:val="00396501"/>
    <w:rsid w:val="003C075F"/>
    <w:rsid w:val="004008CE"/>
    <w:rsid w:val="00403832"/>
    <w:rsid w:val="00430A26"/>
    <w:rsid w:val="00447577"/>
    <w:rsid w:val="004E1EEF"/>
    <w:rsid w:val="00547C6F"/>
    <w:rsid w:val="005A5CBA"/>
    <w:rsid w:val="005B05DB"/>
    <w:rsid w:val="00682AB1"/>
    <w:rsid w:val="00701B3B"/>
    <w:rsid w:val="00727D16"/>
    <w:rsid w:val="00787BDD"/>
    <w:rsid w:val="007B2E18"/>
    <w:rsid w:val="007F234A"/>
    <w:rsid w:val="0080535A"/>
    <w:rsid w:val="00824288"/>
    <w:rsid w:val="008579F7"/>
    <w:rsid w:val="0088046D"/>
    <w:rsid w:val="008D0CCE"/>
    <w:rsid w:val="00981BAE"/>
    <w:rsid w:val="00A536A2"/>
    <w:rsid w:val="00AA2B00"/>
    <w:rsid w:val="00AD115F"/>
    <w:rsid w:val="00B21A35"/>
    <w:rsid w:val="00C27B34"/>
    <w:rsid w:val="00C9188A"/>
    <w:rsid w:val="00C97BFD"/>
    <w:rsid w:val="00EF2980"/>
    <w:rsid w:val="00F1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88A"/>
  </w:style>
  <w:style w:type="paragraph" w:styleId="a8">
    <w:name w:val="footer"/>
    <w:basedOn w:val="a"/>
    <w:link w:val="a9"/>
    <w:uiPriority w:val="99"/>
    <w:unhideWhenUsed/>
    <w:rsid w:val="00C9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88A"/>
  </w:style>
  <w:style w:type="character" w:styleId="aa">
    <w:name w:val="Hyperlink"/>
    <w:basedOn w:val="a0"/>
    <w:uiPriority w:val="99"/>
    <w:unhideWhenUsed/>
    <w:rsid w:val="0018443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242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88A"/>
  </w:style>
  <w:style w:type="paragraph" w:styleId="a8">
    <w:name w:val="footer"/>
    <w:basedOn w:val="a"/>
    <w:link w:val="a9"/>
    <w:uiPriority w:val="99"/>
    <w:unhideWhenUsed/>
    <w:rsid w:val="00C9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88A"/>
  </w:style>
  <w:style w:type="character" w:styleId="aa">
    <w:name w:val="Hyperlink"/>
    <w:basedOn w:val="a0"/>
    <w:uiPriority w:val="99"/>
    <w:unhideWhenUsed/>
    <w:rsid w:val="0018443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24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a:7005/d?nd=1303359810" TargetMode="External"/><Relationship Id="rId13" Type="http://schemas.openxmlformats.org/officeDocument/2006/relationships/hyperlink" Target="http://vesta:7005/d?nd=1303540701" TargetMode="External"/><Relationship Id="rId18" Type="http://schemas.openxmlformats.org/officeDocument/2006/relationships/hyperlink" Target="http://vesta:7005/d?nd=130401892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kodeks://link/d?nd=1303747939&amp;mark=3673G8P3EG51823JFC18R31FJ9303VVVVVC0EE2UDM2501D0V000000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esta:7005/d?nd=1303359853" TargetMode="External"/><Relationship Id="rId17" Type="http://schemas.openxmlformats.org/officeDocument/2006/relationships/hyperlink" Target="http://vesta:7005/d?nd=130374811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esta:7005/d?nd=901780005" TargetMode="External"/><Relationship Id="rId20" Type="http://schemas.openxmlformats.org/officeDocument/2006/relationships/hyperlink" Target="http://vesta:7005/d?nd=120000407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303359852&amp;mark=0DQACAF00000040O35O7B3CO9BSO0J7NT8F0CFKBNF1S7C4V93J4RQD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vesta:7005/d?nd=1303739927" TargetMode="External"/><Relationship Id="rId23" Type="http://schemas.openxmlformats.org/officeDocument/2006/relationships/hyperlink" Target="kodeks://link/d?nd=1303747943&amp;mark=3673G8P3VVVOU626JEI710C0UIG21JS2B5D2EK2L57308QS2F000025H" TargetMode="External"/><Relationship Id="rId10" Type="http://schemas.openxmlformats.org/officeDocument/2006/relationships/hyperlink" Target="http://vesta:7005/d?nd=1303359815" TargetMode="External"/><Relationship Id="rId19" Type="http://schemas.openxmlformats.org/officeDocument/2006/relationships/hyperlink" Target="kodeks://link/d?nd=1303747938&amp;mark=3673G8P31FJ93023VB1SB3PHT79S0URFS1J00000041IBHJCG2NQSI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a:7005/d?nd=1303359814" TargetMode="External"/><Relationship Id="rId14" Type="http://schemas.openxmlformats.org/officeDocument/2006/relationships/hyperlink" Target="http://vesta:7005/d?nd=1303564761" TargetMode="External"/><Relationship Id="rId22" Type="http://schemas.openxmlformats.org/officeDocument/2006/relationships/hyperlink" Target="kodeks://link/d?nd=1303747940&amp;mark=3673G8P2PRBB6K0D8CDAO0887K143UOCR4T18T8RO42BH0CB11GCGFP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988</Words>
  <Characters>5632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Ахмарова Альфия Рафиковна</cp:lastModifiedBy>
  <cp:revision>10</cp:revision>
  <dcterms:created xsi:type="dcterms:W3CDTF">2023-11-27T08:58:00Z</dcterms:created>
  <dcterms:modified xsi:type="dcterms:W3CDTF">2023-12-04T15:00:00Z</dcterms:modified>
</cp:coreProperties>
</file>